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B" w:rsidRPr="00554CA1" w:rsidRDefault="007B570B" w:rsidP="007B570B">
      <w:pPr>
        <w:jc w:val="center"/>
        <w:rPr>
          <w:rFonts w:ascii="Times New Roman" w:hAnsi="Times New Roman" w:cs="Times New Roman"/>
          <w:b/>
        </w:rPr>
      </w:pPr>
      <w:r w:rsidRPr="00554CA1">
        <w:rPr>
          <w:rFonts w:ascii="Times New Roman" w:hAnsi="Times New Roman" w:cs="Times New Roman"/>
          <w:b/>
        </w:rPr>
        <w:t>Аннотация к дополнительной общеобразовательной программе «Футбол»</w:t>
      </w:r>
    </w:p>
    <w:p w:rsidR="007B570B" w:rsidRPr="00554CA1" w:rsidRDefault="007B570B" w:rsidP="007B570B">
      <w:pPr>
        <w:rPr>
          <w:rFonts w:ascii="Times New Roman" w:hAnsi="Times New Roman" w:cs="Times New Roman"/>
        </w:rPr>
      </w:pPr>
      <w:r w:rsidRPr="00554CA1">
        <w:rPr>
          <w:rFonts w:ascii="Times New Roman" w:hAnsi="Times New Roman" w:cs="Times New Roman"/>
        </w:rPr>
        <w:t xml:space="preserve"> Представленная программа по футболу направлена на реализацию принципа вариативности, задающего возможность подбирать содержание учебного материала в соответствии с возрастными особенностями учащихся, материально-технической оснащенностью учебно-тренировочного процесса. Программа позволяет последовательно решать задачи физического воспитания учащихся на протяжении всего периода обучения, формируя целостное представление детей о физической культуре, ее возможностях в улучшении состояния здоровья. Отличительной особенностью данной программы является то, что она создана на основе курса обучения в игре в футбол. Технические приемы, тактические действия и игра таят в себе большие возможности для формирования жизненно важных двигательных навыков и развития физических способностей детей. Исследователи игровой деятельности подчеркивают ее уникальные возможности и только для физического развития. Но и нравственного воспитания детей, особенно для развития познавательных интересов. Выработки воли и характера, формирования умения ориентироваться в окружающей действительности, воспитания чувства коллективизма. Актуальность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вида спорта футбол в нашей стране. Весь учебный материал программы распределен в соответствии с Возрастным принципом комплектования групп и рассчитан на последовательное и постепенное расширение теоретических знаний, практических умений и навыков. Направленность программы - физкультурно-спортивная. Цель: обеспечение разностороннего физического развития и укрепление здоровья учащихся, посредством игры в футбол. Воспитание гармоничной, социально активной личности. Задачи: привитие интереса к систематическим занятиям футболом; укрепление здоровья детей средствами физической культуры; обеспечение общефизической подготовки; овладение основами игры в футбол; привитие навыков соблюдения спортивной этики, дисциплины; выявление перспективных детей и подростков для последующего совершенствования их спортивного мастерства в спортивных школах.</w:t>
      </w:r>
    </w:p>
    <w:p w:rsidR="008D0DD8" w:rsidRDefault="008D0DD8">
      <w:bookmarkStart w:id="0" w:name="_GoBack"/>
      <w:bookmarkEnd w:id="0"/>
    </w:p>
    <w:sectPr w:rsidR="008D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B"/>
    <w:rsid w:val="00110911"/>
    <w:rsid w:val="007B570B"/>
    <w:rsid w:val="008D0DD8"/>
    <w:rsid w:val="00A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0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0B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A528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89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8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8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8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8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8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8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28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28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28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28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28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28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28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2896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110911"/>
    <w:pPr>
      <w:spacing w:after="0" w:line="240" w:lineRule="auto"/>
    </w:pPr>
    <w:rPr>
      <w:rFonts w:cs="Times New Roman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8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28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8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289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52896"/>
    <w:rPr>
      <w:b/>
      <w:bCs/>
    </w:rPr>
  </w:style>
  <w:style w:type="character" w:styleId="a9">
    <w:name w:val="Emphasis"/>
    <w:basedOn w:val="a0"/>
    <w:uiPriority w:val="20"/>
    <w:qFormat/>
    <w:rsid w:val="00A5289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2896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2896"/>
    <w:rPr>
      <w:sz w:val="24"/>
      <w:szCs w:val="32"/>
    </w:rPr>
  </w:style>
  <w:style w:type="paragraph" w:styleId="ac">
    <w:name w:val="List Paragraph"/>
    <w:basedOn w:val="a"/>
    <w:uiPriority w:val="34"/>
    <w:qFormat/>
    <w:rsid w:val="00A528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528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A5289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28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A52896"/>
    <w:rPr>
      <w:b/>
      <w:i/>
      <w:sz w:val="24"/>
    </w:rPr>
  </w:style>
  <w:style w:type="character" w:styleId="af">
    <w:name w:val="Subtle Emphasis"/>
    <w:uiPriority w:val="19"/>
    <w:qFormat/>
    <w:rsid w:val="00A5289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289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289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289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289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528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Сегргиевская СОШ</dc:creator>
  <cp:lastModifiedBy>Сегргиевская СОШ</cp:lastModifiedBy>
  <cp:revision>1</cp:revision>
  <dcterms:created xsi:type="dcterms:W3CDTF">2022-12-30T07:58:00Z</dcterms:created>
  <dcterms:modified xsi:type="dcterms:W3CDTF">2022-12-30T07:58:00Z</dcterms:modified>
</cp:coreProperties>
</file>